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773"/>
        <w:gridCol w:w="115"/>
        <w:gridCol w:w="142"/>
        <w:gridCol w:w="244"/>
        <w:gridCol w:w="926"/>
        <w:gridCol w:w="88"/>
        <w:gridCol w:w="726"/>
        <w:gridCol w:w="518"/>
        <w:gridCol w:w="188"/>
        <w:gridCol w:w="145"/>
        <w:gridCol w:w="567"/>
        <w:gridCol w:w="121"/>
        <w:gridCol w:w="497"/>
      </w:tblGrid>
      <w:tr w:rsidR="00186FF2" w:rsidTr="00D04F22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8401B" w:rsidRDefault="002F17FB" w:rsidP="00D04F2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C8401B" w:rsidRDefault="002F17FB" w:rsidP="00D04F2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57D3F">
              <w:rPr>
                <w:rFonts w:ascii="Arial" w:hAnsi="Arial" w:cs="Arial"/>
                <w:b/>
                <w:sz w:val="20"/>
                <w:szCs w:val="20"/>
              </w:rPr>
              <w:t>Hospitality firms' business</w:t>
            </w:r>
          </w:p>
        </w:tc>
      </w:tr>
      <w:tr w:rsidR="00186FF2" w:rsidTr="00D04F22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2F17FB" w:rsidP="00D04F22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C8401B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A23367" w:rsidP="00D04F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33562" w:rsidRPr="004232F7">
              <w:rPr>
                <w:rFonts w:ascii="Times New Roman" w:hAnsi="Times New Roman"/>
                <w:b/>
                <w:sz w:val="20"/>
                <w:szCs w:val="20"/>
              </w:rPr>
              <w:t xml:space="preserve"> ECT203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2F17FB" w:rsidP="00D04F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Year of study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2F17FB" w:rsidP="00D04F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86FF2" w:rsidTr="00D04F2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2F17FB" w:rsidP="00D04F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2F17FB" w:rsidP="000335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PhD </w:t>
            </w:r>
            <w:r w:rsidRPr="00033562">
              <w:rPr>
                <w:rFonts w:ascii="Arial" w:hAnsi="Arial" w:cs="Arial"/>
                <w:sz w:val="20"/>
                <w:szCs w:val="20"/>
              </w:rPr>
              <w:t>Smiljana Pivčević</w:t>
            </w:r>
            <w:r>
              <w:rPr>
                <w:rFonts w:ascii="Arial" w:hAnsi="Arial" w:cs="Arial"/>
                <w:sz w:val="20"/>
                <w:szCs w:val="20"/>
              </w:rPr>
              <w:t xml:space="preserve">, Associate professor 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2F17FB" w:rsidP="00D04F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Credits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2F17FB" w:rsidP="00D04F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86FF2" w:rsidTr="00D04F22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2F17FB" w:rsidP="00D04F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2F17FB" w:rsidP="00D04F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PhD Ante Mandić, Postdoctoral researcher </w:t>
            </w:r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2F17FB" w:rsidP="00D04F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2F17FB" w:rsidP="00D04F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2F17FB" w:rsidP="00D04F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2F17FB" w:rsidP="00D04F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2F17FB" w:rsidP="00D04F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F</w:t>
            </w:r>
          </w:p>
        </w:tc>
      </w:tr>
      <w:tr w:rsidR="00186FF2" w:rsidTr="00D04F22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D04F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D04F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D04F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2F17FB" w:rsidP="00D04F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D04F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2F17FB" w:rsidP="00D04F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D04F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6FF2" w:rsidTr="00D04F2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2F17FB" w:rsidP="00D04F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2F17FB" w:rsidP="00D04F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Obligatory 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2F17FB" w:rsidP="00D04F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Percentage of application of e-learning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2F17FB" w:rsidP="00D04F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186FF2" w:rsidTr="00D04F22">
        <w:tc>
          <w:tcPr>
            <w:tcW w:w="9464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C8401B" w:rsidRDefault="002F17FB" w:rsidP="00D04F2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</w:rPr>
              <w:t>COURSE DESCRIPTION</w:t>
            </w:r>
          </w:p>
        </w:tc>
      </w:tr>
      <w:tr w:rsidR="00186FF2" w:rsidTr="00D04F22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2F17FB" w:rsidP="00D04F2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Course objectives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2F17FB" w:rsidP="001C46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primary objective of this course is to obtain knowledge and skills, which are essential for understanding the specifics of </w:t>
            </w:r>
            <w:r w:rsidR="00F775AC">
              <w:rPr>
                <w:rFonts w:ascii="Arial" w:hAnsi="Arial" w:cs="Arial"/>
                <w:sz w:val="20"/>
                <w:szCs w:val="20"/>
              </w:rPr>
              <w:t>h</w:t>
            </w:r>
            <w:r w:rsidR="00F775AC" w:rsidRPr="00F775AC">
              <w:rPr>
                <w:rFonts w:ascii="Arial" w:hAnsi="Arial" w:cs="Arial"/>
                <w:sz w:val="20"/>
                <w:szCs w:val="20"/>
              </w:rPr>
              <w:t>ospitality firms' business</w:t>
            </w:r>
            <w:r>
              <w:rPr>
                <w:rFonts w:ascii="Arial" w:hAnsi="Arial" w:cs="Arial"/>
                <w:sz w:val="20"/>
                <w:szCs w:val="20"/>
              </w:rPr>
              <w:t>. The role of the hotel businesses, as the crucial aspect of the hospitality industry, is emphasised.</w:t>
            </w:r>
          </w:p>
        </w:tc>
      </w:tr>
      <w:tr w:rsidR="00186FF2" w:rsidTr="00D04F22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2F17FB" w:rsidP="00D04F2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 indicated in the </w:t>
            </w:r>
            <w:r w:rsidR="001579AE">
              <w:rPr>
                <w:rFonts w:ascii="Arial" w:hAnsi="Arial" w:cs="Arial"/>
                <w:sz w:val="20"/>
                <w:szCs w:val="20"/>
              </w:rPr>
              <w:t>S</w:t>
            </w:r>
            <w:r w:rsidR="001579AE" w:rsidRPr="00431078">
              <w:rPr>
                <w:rFonts w:ascii="Arial" w:hAnsi="Arial" w:cs="Arial"/>
                <w:sz w:val="20"/>
                <w:szCs w:val="20"/>
              </w:rPr>
              <w:t>tatute</w:t>
            </w:r>
            <w:r w:rsidR="001579AE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of the Faculty of Economics, Business and Tourism, University of Split.</w:t>
            </w:r>
          </w:p>
        </w:tc>
      </w:tr>
      <w:tr w:rsidR="00186FF2" w:rsidTr="00D04F22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2F17FB" w:rsidP="00D04F2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46C0" w:rsidRDefault="002F17FB" w:rsidP="001C46C0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Identify different types and specifics of the </w:t>
            </w:r>
            <w:r w:rsidR="00F775AC">
              <w:rPr>
                <w:rFonts w:ascii="Arial" w:hAnsi="Arial" w:cs="Arial"/>
                <w:sz w:val="20"/>
                <w:szCs w:val="20"/>
              </w:rPr>
              <w:t>h</w:t>
            </w:r>
            <w:r w:rsidR="00F775AC" w:rsidRPr="00F775AC">
              <w:rPr>
                <w:rFonts w:ascii="Arial" w:hAnsi="Arial" w:cs="Arial"/>
                <w:sz w:val="20"/>
                <w:szCs w:val="20"/>
              </w:rPr>
              <w:t>ospitality firms' business</w:t>
            </w:r>
            <w:r w:rsidR="00F775A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and their importance in tourism development. </w:t>
            </w:r>
          </w:p>
          <w:p w:rsidR="001C46C0" w:rsidRDefault="002F17FB" w:rsidP="001C46C0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Analyse the current state and the trends in the development of the hospitality industry in Croatia and the rest of the world. </w:t>
            </w:r>
          </w:p>
          <w:p w:rsidR="001C46C0" w:rsidRDefault="002F17FB" w:rsidP="001C46C0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Assess the importance, development and key characteristics of the hotel industry in Croatia.</w:t>
            </w:r>
          </w:p>
          <w:p w:rsidR="001C46C0" w:rsidRDefault="002F17FB" w:rsidP="001C46C0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 fundamental internal and external forces influencing hotel businesses.</w:t>
            </w:r>
          </w:p>
          <w:p w:rsidR="007868FB" w:rsidRDefault="002F17FB" w:rsidP="001C46C0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Calculate and interpret the key indicators of the business performances of the </w:t>
            </w:r>
            <w:r w:rsidR="00F775AC">
              <w:rPr>
                <w:rFonts w:ascii="Arial" w:hAnsi="Arial" w:cs="Arial"/>
                <w:sz w:val="20"/>
                <w:szCs w:val="20"/>
              </w:rPr>
              <w:t>h</w:t>
            </w:r>
            <w:r w:rsidR="00F775AC" w:rsidRPr="00F775AC">
              <w:rPr>
                <w:rFonts w:ascii="Arial" w:hAnsi="Arial" w:cs="Arial"/>
                <w:sz w:val="20"/>
                <w:szCs w:val="20"/>
              </w:rPr>
              <w:t>ospitality firms' business</w:t>
            </w:r>
            <w:r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  <w:p w:rsidR="001C46C0" w:rsidRPr="001C46C0" w:rsidRDefault="002F17FB" w:rsidP="001C3974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Develop a business plan for selected hospitality enterprise (hotel).</w:t>
            </w:r>
          </w:p>
        </w:tc>
      </w:tr>
      <w:tr w:rsidR="00186FF2" w:rsidTr="00973C74">
        <w:trPr>
          <w:trHeight w:val="57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C3974" w:rsidRPr="00C8401B" w:rsidRDefault="002F17FB" w:rsidP="00D04F2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Course content broken down in detail by weekly class schedule (syllabus)</w:t>
            </w: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3974" w:rsidRDefault="002F17FB" w:rsidP="00604EAF">
            <w:pPr>
              <w:tabs>
                <w:tab w:val="left" w:pos="2820"/>
              </w:tabs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Introduction: Course objectives, requirement, grading and evaluati</w:t>
            </w:r>
            <w:r w:rsidR="00604EAF">
              <w:rPr>
                <w:rFonts w:ascii="Arial" w:hAnsi="Arial" w:cs="Arial"/>
                <w:sz w:val="20"/>
                <w:szCs w:val="20"/>
              </w:rPr>
              <w:t>on of the</w:t>
            </w:r>
            <w:r>
              <w:rPr>
                <w:rFonts w:ascii="Arial" w:hAnsi="Arial" w:cs="Arial"/>
                <w:sz w:val="20"/>
                <w:szCs w:val="20"/>
              </w:rPr>
              <w:t xml:space="preserve"> students work and necessity of continuous work throughout the semester. 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1C3974" w:rsidRPr="00C8401B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1C3974" w:rsidRPr="00C8401B" w:rsidRDefault="002F17FB" w:rsidP="00361442">
            <w:pPr>
              <w:tabs>
                <w:tab w:val="left" w:pos="2820"/>
              </w:tabs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Introduction to the model of student work in class throughout the semester.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1C3974" w:rsidRPr="00C8401B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86FF2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C3974" w:rsidRPr="00C8401B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Hospitality</w:t>
            </w:r>
            <w:r w:rsidRPr="00F775AC">
              <w:rPr>
                <w:rFonts w:ascii="Arial" w:hAnsi="Arial" w:cs="Arial"/>
                <w:sz w:val="20"/>
                <w:szCs w:val="20"/>
              </w:rPr>
              <w:t xml:space="preserve"> firms' business</w:t>
            </w:r>
            <w:r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="00A67AB9">
              <w:rPr>
                <w:rFonts w:ascii="Arial" w:hAnsi="Arial" w:cs="Arial"/>
                <w:sz w:val="20"/>
                <w:szCs w:val="20"/>
              </w:rPr>
              <w:t xml:space="preserve"> classifications and categorisation.  </w:t>
            </w:r>
          </w:p>
          <w:p w:rsidR="00A67AB9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overview of the development and trends in the hospitality industry in Croatia and rest of the world.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361442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analysis of the hospitality industry in Croatia. </w:t>
            </w:r>
          </w:p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Evaluation of the students works in class.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86FF2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C3974" w:rsidRPr="00C8401B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3974" w:rsidRDefault="002F17FB" w:rsidP="00A67AB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importance and specifics of the hotels within overall hospitality industry – evidence from Croatia and rest of the world.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361442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Tourism development in Croatia – legal framework and categorisation of the hospitality businesses. Comparison – Croatia and selected competing destinations.</w:t>
            </w:r>
          </w:p>
          <w:p w:rsidR="001C3974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Evaluation of the students works in class.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86FF2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C3974" w:rsidRPr="00C8401B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Integrations.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361442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Doing hospitality business in Croatia – analysis of the market specifics. </w:t>
            </w:r>
          </w:p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Evaluation of the students works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in class.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</w:tr>
      <w:tr w:rsidR="00186FF2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C3974" w:rsidRPr="00C8401B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3974" w:rsidRDefault="002F17FB" w:rsidP="0037534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Small and medium </w:t>
            </w:r>
            <w:r w:rsidR="00375348">
              <w:rPr>
                <w:rFonts w:ascii="Arial" w:hAnsi="Arial" w:cs="Arial"/>
                <w:sz w:val="20"/>
                <w:szCs w:val="20"/>
              </w:rPr>
              <w:t xml:space="preserve">hospitality enterprises. </w:t>
            </w:r>
          </w:p>
          <w:p w:rsidR="00375348" w:rsidRDefault="002F17FB" w:rsidP="0037534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Specifics and levels of management.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F12A01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Business plan – importance, purpose, content and application in </w:t>
            </w:r>
            <w:r w:rsidR="00F775AC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hospitality industry. </w:t>
            </w:r>
          </w:p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Evaluation of the students works in class.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86FF2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C3974" w:rsidRPr="00C8401B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3974" w:rsidRDefault="002F17FB" w:rsidP="0037534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Planning for </w:t>
            </w:r>
            <w:r w:rsidR="00F775AC" w:rsidRPr="00F775AC">
              <w:rPr>
                <w:rFonts w:ascii="Arial" w:hAnsi="Arial" w:cs="Arial"/>
                <w:sz w:val="20"/>
                <w:szCs w:val="20"/>
              </w:rPr>
              <w:t xml:space="preserve">hospitality firms' business </w:t>
            </w:r>
            <w:r>
              <w:rPr>
                <w:rFonts w:ascii="Arial" w:hAnsi="Arial" w:cs="Arial"/>
                <w:sz w:val="20"/>
                <w:szCs w:val="20"/>
              </w:rPr>
              <w:t xml:space="preserve">– setting up vision, mission and business goals.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F12A01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analysis, comparison and interpretation of the selected business plans. </w:t>
            </w:r>
          </w:p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Evaluation of the students works in class.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86FF2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C3974" w:rsidRPr="00C8401B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3974" w:rsidRDefault="002F17FB" w:rsidP="0037534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environment of the </w:t>
            </w:r>
            <w:r w:rsidR="00F775AC">
              <w:rPr>
                <w:rFonts w:ascii="Arial" w:hAnsi="Arial" w:cs="Arial"/>
                <w:sz w:val="20"/>
                <w:szCs w:val="20"/>
              </w:rPr>
              <w:t>h</w:t>
            </w:r>
            <w:r w:rsidR="00F775AC" w:rsidRPr="00F775AC">
              <w:rPr>
                <w:rFonts w:ascii="Arial" w:hAnsi="Arial" w:cs="Arial"/>
                <w:sz w:val="20"/>
                <w:szCs w:val="20"/>
              </w:rPr>
              <w:t>ospitality firms' business</w:t>
            </w:r>
            <w:r>
              <w:rPr>
                <w:rFonts w:ascii="Arial" w:hAnsi="Arial" w:cs="Arial"/>
                <w:sz w:val="20"/>
                <w:szCs w:val="20"/>
              </w:rPr>
              <w:t xml:space="preserve"> – analysis of the impacts on enterprises.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F12A01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Generating innovative hospitality business idea. Staring your own project. (PP1)</w:t>
            </w:r>
          </w:p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Evaluation of the students works in class.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86FF2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C3974" w:rsidRPr="00C8401B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Organizing </w:t>
            </w:r>
            <w:r w:rsidR="00F775AC">
              <w:rPr>
                <w:rFonts w:ascii="Arial" w:hAnsi="Arial" w:cs="Arial"/>
                <w:sz w:val="20"/>
                <w:szCs w:val="20"/>
              </w:rPr>
              <w:t>h</w:t>
            </w:r>
            <w:r w:rsidR="00F775AC" w:rsidRPr="00F775AC">
              <w:rPr>
                <w:rFonts w:ascii="Arial" w:hAnsi="Arial" w:cs="Arial"/>
                <w:sz w:val="20"/>
                <w:szCs w:val="20"/>
              </w:rPr>
              <w:t>ospitality firms' business</w:t>
            </w:r>
            <w:r w:rsidR="00F775A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 organisation structure and process functions.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F12A01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development of </w:t>
            </w:r>
            <w:r w:rsidR="00F775AC">
              <w:rPr>
                <w:rFonts w:ascii="Arial" w:hAnsi="Arial" w:cs="Arial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sz w:val="20"/>
                <w:szCs w:val="20"/>
              </w:rPr>
              <w:t>business idea – defining vision, mission, and goals of a future hospitality enterprise. Defining assets, equity and liabilities.</w:t>
            </w:r>
          </w:p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Evaluation of the students works in class.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86FF2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C3974" w:rsidRPr="00C8401B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Marketing for </w:t>
            </w:r>
            <w:r w:rsidR="00F775AC">
              <w:rPr>
                <w:rFonts w:ascii="Arial" w:hAnsi="Arial" w:cs="Arial"/>
                <w:sz w:val="20"/>
                <w:szCs w:val="20"/>
              </w:rPr>
              <w:t>h</w:t>
            </w:r>
            <w:r w:rsidR="00F775AC" w:rsidRPr="00F775AC">
              <w:rPr>
                <w:rFonts w:ascii="Arial" w:hAnsi="Arial" w:cs="Arial"/>
                <w:sz w:val="20"/>
                <w:szCs w:val="20"/>
              </w:rPr>
              <w:t>ospitality firms' business</w:t>
            </w:r>
            <w:r>
              <w:rPr>
                <w:rFonts w:ascii="Arial" w:hAnsi="Arial" w:cs="Arial"/>
                <w:sz w:val="20"/>
                <w:szCs w:val="20"/>
              </w:rPr>
              <w:t xml:space="preserve"> (4P) – pricing management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F12A01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development of </w:t>
            </w:r>
            <w:r w:rsidR="00F775AC">
              <w:rPr>
                <w:rFonts w:ascii="Arial" w:hAnsi="Arial" w:cs="Arial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sz w:val="20"/>
                <w:szCs w:val="20"/>
              </w:rPr>
              <w:t xml:space="preserve">business idea – marketing aspects. </w:t>
            </w:r>
          </w:p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Evaluation of the students works in class.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86FF2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C3974" w:rsidRPr="00C8401B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3974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Analysis of the day-to-day operations of the vital hotel department</w:t>
            </w:r>
            <w:r w:rsidR="00F775AC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. (1) </w:t>
            </w:r>
            <w:r w:rsidR="00361442">
              <w:rPr>
                <w:rFonts w:ascii="Arial" w:hAnsi="Arial" w:cs="Arial"/>
                <w:sz w:val="20"/>
                <w:szCs w:val="20"/>
              </w:rPr>
              <w:t xml:space="preserve">Reception and housekeeping department.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F12A01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development of </w:t>
            </w:r>
            <w:r w:rsidR="00F775AC">
              <w:rPr>
                <w:rFonts w:ascii="Arial" w:hAnsi="Arial" w:cs="Arial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sz w:val="20"/>
                <w:szCs w:val="20"/>
              </w:rPr>
              <w:t>business idea – pricing, the assessment of the revenues and expenditures.</w:t>
            </w:r>
          </w:p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Evaluation of the students works in class.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1C3974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86FF2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Analysis of the day-to-day operations of the vital hotel department</w:t>
            </w:r>
            <w:r w:rsidR="00F775AC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. (2) Food and beverage, and other departments. 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361442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F12A01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development of </w:t>
            </w:r>
            <w:r w:rsidR="00F775AC">
              <w:rPr>
                <w:rFonts w:ascii="Arial" w:hAnsi="Arial" w:cs="Arial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sz w:val="20"/>
                <w:szCs w:val="20"/>
              </w:rPr>
              <w:t xml:space="preserve">business idea – strategic positioning. </w:t>
            </w:r>
          </w:p>
          <w:p w:rsidR="00361442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Evaluation of the students works in class.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361442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86FF2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Assets, equity and</w:t>
            </w:r>
            <w:r w:rsidRPr="00361442">
              <w:rPr>
                <w:rFonts w:ascii="Arial" w:hAnsi="Arial" w:cs="Arial"/>
                <w:sz w:val="20"/>
                <w:szCs w:val="20"/>
              </w:rPr>
              <w:t xml:space="preserve"> liabilities</w:t>
            </w:r>
            <w:r>
              <w:rPr>
                <w:rFonts w:ascii="Arial" w:hAnsi="Arial" w:cs="Arial"/>
                <w:sz w:val="20"/>
                <w:szCs w:val="20"/>
              </w:rPr>
              <w:t xml:space="preserve"> of the hospitality enterprises.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361442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F12A01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development of </w:t>
            </w:r>
            <w:r w:rsidR="00F775AC">
              <w:rPr>
                <w:rFonts w:ascii="Arial" w:hAnsi="Arial" w:cs="Arial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sz w:val="20"/>
                <w:szCs w:val="20"/>
              </w:rPr>
              <w:t xml:space="preserve">business idea – analysis of the operating success. </w:t>
            </w:r>
          </w:p>
          <w:p w:rsidR="00361442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Evaluation of the students works in class.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361442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86FF2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Revenues, expenditures and operating results of the hospitality enterprises.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361442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F12A01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Development of the business plan 2 – restaurant industry. (PP2)</w:t>
            </w:r>
          </w:p>
          <w:p w:rsidR="00361442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Evaluation of the students works in class.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361442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86FF2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Audit and indicators of the operating success.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361442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F12A01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Finalising the PP2. </w:t>
            </w:r>
          </w:p>
          <w:p w:rsidR="00361442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Evaluation of the students works in class.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361442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86FF2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Default="002F17FB" w:rsidP="00361442">
            <w:pPr>
              <w:tabs>
                <w:tab w:val="left" w:pos="2820"/>
              </w:tabs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Final remarks, systematisation and results on course.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:rsidR="00361442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:rsidR="00361442" w:rsidRDefault="002F17FB" w:rsidP="0012574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Final </w:t>
            </w:r>
            <w:r w:rsidR="0012574B">
              <w:rPr>
                <w:rFonts w:ascii="Arial" w:hAnsi="Arial" w:cs="Arial"/>
                <w:sz w:val="20"/>
                <w:szCs w:val="20"/>
              </w:rPr>
              <w:t>remarks</w:t>
            </w:r>
            <w:r>
              <w:rPr>
                <w:rFonts w:ascii="Arial" w:hAnsi="Arial" w:cs="Arial"/>
                <w:sz w:val="20"/>
                <w:szCs w:val="20"/>
              </w:rPr>
              <w:t xml:space="preserve"> and results of the work</w:t>
            </w:r>
            <w:r w:rsidR="0012574B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:rsidR="00361442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86FF2" w:rsidTr="00D04F22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 xml:space="preserve">Format of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instruction</w:t>
            </w:r>
          </w:p>
        </w:tc>
        <w:tc>
          <w:tcPr>
            <w:tcW w:w="3390" w:type="dxa"/>
            <w:gridSpan w:val="6"/>
            <w:vMerge w:val="restart"/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lastRenderedPageBreak/>
              <w:t>x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:rsidR="00361442" w:rsidRPr="00C8401B" w:rsidRDefault="002F17FB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lastRenderedPageBreak/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361442" w:rsidRPr="00C8401B" w:rsidRDefault="002F17FB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exercises  </w:t>
            </w:r>
          </w:p>
          <w:p w:rsidR="00361442" w:rsidRPr="00C8401B" w:rsidRDefault="002F17FB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361442" w:rsidRPr="00C8401B" w:rsidRDefault="002F17FB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361442" w:rsidRPr="00C8401B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/>
                <w:sz w:val="20"/>
                <w:szCs w:val="20"/>
              </w:rPr>
              <w:t>x</w:t>
            </w:r>
            <w:r w:rsidRPr="00C8401B">
              <w:rPr>
                <w:rFonts w:ascii="Arial" w:hAnsi="Arial" w:cs="Arial"/>
                <w:sz w:val="20"/>
                <w:szCs w:val="20"/>
              </w:rPr>
              <w:t xml:space="preserve"> field work</w:t>
            </w:r>
          </w:p>
        </w:tc>
        <w:tc>
          <w:tcPr>
            <w:tcW w:w="4162" w:type="dxa"/>
            <w:gridSpan w:val="11"/>
            <w:vMerge w:val="restart"/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lastRenderedPageBreak/>
              <w:t>x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:rsidR="00361442" w:rsidRPr="00C8401B" w:rsidRDefault="002F17FB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lastRenderedPageBreak/>
              <w:t>x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361442" w:rsidRPr="00C8401B" w:rsidRDefault="002F17FB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361442" w:rsidRPr="00C8401B" w:rsidRDefault="002F17FB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361442" w:rsidRPr="00C8401B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23367"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23367" w:rsidRPr="00C8401B">
              <w:rPr>
                <w:rFonts w:ascii="Arial" w:hAnsi="Arial" w:cs="Arial"/>
                <w:sz w:val="20"/>
                <w:szCs w:val="20"/>
              </w:rPr>
            </w:r>
            <w:r w:rsidR="00A23367"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8401B">
              <w:rPr>
                <w:rFonts w:ascii="Arial" w:hAnsi="Arial" w:cs="Arial"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t> </w:t>
            </w:r>
            <w:r w:rsidR="00A23367"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8401B">
              <w:rPr>
                <w:rFonts w:ascii="Arial" w:hAnsi="Arial" w:cs="Arial"/>
                <w:sz w:val="20"/>
                <w:szCs w:val="20"/>
              </w:rPr>
              <w:t xml:space="preserve"> (other)</w:t>
            </w:r>
            <w:r w:rsidRPr="00C8401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8401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86FF2" w:rsidTr="00D04F22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6"/>
            <w:vMerge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11"/>
            <w:vMerge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186FF2" w:rsidTr="00D04F2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Student</w:t>
            </w:r>
            <w:r w:rsidRPr="00C8401B">
              <w:rPr>
                <w:rStyle w:val="CommentReference"/>
              </w:rPr>
              <w:t xml:space="preserve">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responsibilities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Full-time student:</w:t>
            </w:r>
          </w:p>
          <w:p w:rsidR="00BB0C18" w:rsidRDefault="002F17FB" w:rsidP="00BB0C18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Delivered and positively reviewed and graded two business plans</w:t>
            </w:r>
          </w:p>
          <w:p w:rsidR="00BB0C18" w:rsidRPr="00BB0C18" w:rsidRDefault="002F17FB" w:rsidP="00BB0C18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70% attendance on the overall course.</w:t>
            </w:r>
          </w:p>
        </w:tc>
      </w:tr>
      <w:tr w:rsidR="00186FF2" w:rsidTr="00D04F22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 xml:space="preserve">Screening student work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</w:rPr>
              <w:t>(name the proportion of ECTS credits for each</w:t>
            </w:r>
            <w:r w:rsidRPr="00C8401B">
              <w:rPr>
                <w:rStyle w:val="CommentReference"/>
              </w:rPr>
              <w:t xml:space="preserve">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C8401B" w:rsidRDefault="00A23367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C8401B" w:rsidRDefault="00A23367" w:rsidP="0036144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186FF2" w:rsidTr="00D04F22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361442" w:rsidRPr="00C8401B" w:rsidRDefault="00A23367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61442" w:rsidRPr="00C8401B" w:rsidRDefault="00A23367" w:rsidP="0036144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2F17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2F17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C8401B" w:rsidRDefault="00A23367" w:rsidP="0036144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186FF2" w:rsidTr="00D04F22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61442" w:rsidRPr="00C8401B" w:rsidRDefault="00A23367" w:rsidP="0036144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2F17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2F17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C8401B" w:rsidRDefault="00A23367" w:rsidP="0036144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186FF2" w:rsidTr="00D04F22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2*</w:t>
            </w: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2*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F17FB" w:rsidRPr="00C8401B">
              <w:rPr>
                <w:rFonts w:ascii="Arial" w:hAnsi="Arial" w:cs="Arial"/>
                <w:color w:val="000000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86FF2" w:rsidTr="00D04F22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5213C7">
              <w:rPr>
                <w:rFonts w:ascii="Arial" w:hAnsi="Arial" w:cs="Arial"/>
                <w:color w:val="000000"/>
                <w:sz w:val="20"/>
                <w:szCs w:val="20"/>
              </w:rPr>
              <w:t>2*</w:t>
            </w:r>
          </w:p>
        </w:tc>
        <w:tc>
          <w:tcPr>
            <w:tcW w:w="127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Project</w:t>
            </w:r>
          </w:p>
        </w:tc>
        <w:tc>
          <w:tcPr>
            <w:tcW w:w="117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F17FB" w:rsidRPr="00C8401B">
              <w:rPr>
                <w:rFonts w:ascii="Arial" w:hAnsi="Arial" w:cs="Arial"/>
                <w:color w:val="000000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86FF2" w:rsidTr="00D04F22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overall grade is based on the individual score on following three components:</w:t>
            </w:r>
          </w:p>
          <w:p w:rsidR="00E57D3F" w:rsidRDefault="002F17FB" w:rsidP="00E57D3F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Written exams – 2 tests or exam (70 points)</w:t>
            </w:r>
          </w:p>
          <w:p w:rsidR="00E57D3F" w:rsidRDefault="002F17FB" w:rsidP="00E57D3F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Delivery of two business plans (20 points)</w:t>
            </w:r>
          </w:p>
          <w:p w:rsidR="00E57D3F" w:rsidRDefault="002F17FB" w:rsidP="00E57D3F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Active participation (10 points)</w:t>
            </w:r>
          </w:p>
          <w:p w:rsidR="00E57D3F" w:rsidRDefault="002F17FB" w:rsidP="00E57D3F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= ∑100 points </w:t>
            </w:r>
          </w:p>
          <w:p w:rsidR="00E57D3F" w:rsidRDefault="00E57D3F" w:rsidP="00E57D3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E57D3F" w:rsidRDefault="002F17FB" w:rsidP="00E57D3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evaluation table: </w:t>
            </w:r>
          </w:p>
          <w:p w:rsidR="00E57D3F" w:rsidRDefault="002F17FB" w:rsidP="00E57D3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&lt; 60 = fail  </w:t>
            </w:r>
          </w:p>
          <w:p w:rsidR="00E57D3F" w:rsidRDefault="002F17FB" w:rsidP="00E57D3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60-69 = </w:t>
            </w:r>
            <w:r w:rsidR="00971EDE">
              <w:rPr>
                <w:rFonts w:ascii="Arial" w:hAnsi="Arial" w:cs="Arial"/>
                <w:sz w:val="20"/>
                <w:szCs w:val="20"/>
              </w:rPr>
              <w:t>pass</w:t>
            </w:r>
          </w:p>
          <w:p w:rsidR="00E57D3F" w:rsidRDefault="002F17FB" w:rsidP="00E57D3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70-79 = </w:t>
            </w:r>
            <w:r w:rsidR="00971EDE">
              <w:rPr>
                <w:rFonts w:ascii="Arial" w:hAnsi="Arial" w:cs="Arial"/>
                <w:sz w:val="20"/>
                <w:szCs w:val="20"/>
              </w:rPr>
              <w:t>fair</w:t>
            </w:r>
          </w:p>
          <w:p w:rsidR="00E57D3F" w:rsidRDefault="002F17FB" w:rsidP="00E57D3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80-89 = </w:t>
            </w:r>
            <w:r w:rsidR="00971EDE">
              <w:rPr>
                <w:rFonts w:ascii="Arial" w:hAnsi="Arial" w:cs="Arial"/>
                <w:sz w:val="20"/>
                <w:szCs w:val="20"/>
              </w:rPr>
              <w:t>good</w:t>
            </w:r>
          </w:p>
          <w:p w:rsidR="00E57D3F" w:rsidRDefault="002F17FB" w:rsidP="00E57D3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90-100 = </w:t>
            </w:r>
            <w:r w:rsidR="00971EDE">
              <w:rPr>
                <w:rFonts w:ascii="Arial" w:hAnsi="Arial" w:cs="Arial"/>
                <w:sz w:val="20"/>
                <w:szCs w:val="20"/>
              </w:rPr>
              <w:t xml:space="preserve">excellent </w:t>
            </w:r>
          </w:p>
          <w:p w:rsidR="00971EDE" w:rsidRDefault="00971EDE" w:rsidP="00E57D3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971EDE" w:rsidRDefault="002F17FB" w:rsidP="00E57D3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There are two written tests during the semester. The students are considered to pass if they gain 60% or more. Additionally, the pass on first test is a condition to take the second one. During the semester, students are expected to prepare two business plans.</w:t>
            </w:r>
          </w:p>
          <w:p w:rsidR="00971EDE" w:rsidRDefault="002F17FB" w:rsidP="00E57D3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Students are expected to attend classes regularly – the presence, same as participation is recorded. </w:t>
            </w:r>
          </w:p>
          <w:p w:rsidR="00971EDE" w:rsidRDefault="002F17FB" w:rsidP="00E57D3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D04F22">
              <w:rPr>
                <w:rFonts w:ascii="Arial" w:hAnsi="Arial" w:cs="Arial"/>
                <w:sz w:val="20"/>
                <w:szCs w:val="20"/>
              </w:rPr>
              <w:t>course</w:t>
            </w:r>
            <w:r>
              <w:rPr>
                <w:rFonts w:ascii="Arial" w:hAnsi="Arial" w:cs="Arial"/>
                <w:sz w:val="20"/>
                <w:szCs w:val="20"/>
              </w:rPr>
              <w:t xml:space="preserve"> is considered to be passed once a student has passed both tests and has gained, in all three main components, at least 60 points.  </w:t>
            </w:r>
          </w:p>
          <w:p w:rsidR="00D04F22" w:rsidRDefault="002F17FB" w:rsidP="00E57D3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students that are requested to take the full exam (70 points), to pass have to gain 60%, i.e. 42 points or more. The course is considered to be passed once the overall score on all three components is at least 60 points.</w:t>
            </w:r>
          </w:p>
          <w:p w:rsidR="00D04F22" w:rsidRDefault="002F17FB" w:rsidP="00E57D3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student that is not satisfied with overall grade (tests, or full exam) is encouraged to apply for the oral exam.</w:t>
            </w:r>
          </w:p>
          <w:p w:rsidR="00971EDE" w:rsidRPr="00E57D3F" w:rsidRDefault="00971EDE" w:rsidP="00E57D3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E57D3F" w:rsidRPr="00E57D3F" w:rsidRDefault="00E57D3F" w:rsidP="00E57D3F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6FF2" w:rsidTr="00D04F22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10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</w:rPr>
              <w:t>Number of copies in the library</w:t>
            </w:r>
          </w:p>
        </w:tc>
        <w:tc>
          <w:tcPr>
            <w:tcW w:w="1518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</w:rPr>
              <w:t>Availability via other media</w:t>
            </w:r>
          </w:p>
        </w:tc>
      </w:tr>
      <w:tr w:rsidR="00186FF2" w:rsidTr="00D04F22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Authorised lecture and materials are available on Moodle course site.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361442" w:rsidP="0036144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2F17FB" w:rsidP="0036144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Moodle.efst.hr</w:t>
            </w:r>
          </w:p>
        </w:tc>
      </w:tr>
      <w:tr w:rsidR="00186FF2" w:rsidTr="00D04F22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2F17FB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Hayes, D.K.,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Ninemeier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J.D. (2005),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Upravljanje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hotelskim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poslovanjem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zagreb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M plus.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2F17FB" w:rsidP="0036144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361442" w:rsidP="0036144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6FF2" w:rsidTr="00D04F22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86FF2" w:rsidTr="00D04F22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86FF2" w:rsidTr="00D04F22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86FF2" w:rsidTr="00D04F22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86FF2" w:rsidTr="00D04F22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86FF2" w:rsidTr="00D04F22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361442" w:rsidP="0036144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A23367" w:rsidP="0036144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F17FB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86FF2" w:rsidTr="00D04F22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04F22" w:rsidRPr="00D04F22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04F22">
              <w:rPr>
                <w:rFonts w:ascii="Arial" w:hAnsi="Arial" w:cs="Arial"/>
                <w:sz w:val="20"/>
                <w:szCs w:val="20"/>
              </w:rPr>
              <w:t xml:space="preserve">Books: </w:t>
            </w:r>
          </w:p>
          <w:p w:rsidR="00D04F22" w:rsidRPr="00D04F22" w:rsidRDefault="002F17FB" w:rsidP="00D04F22">
            <w:pPr>
              <w:tabs>
                <w:tab w:val="left" w:pos="2820"/>
              </w:tabs>
              <w:spacing w:after="0"/>
              <w:ind w:left="708"/>
              <w:rPr>
                <w:rFonts w:ascii="Arial" w:hAnsi="Arial" w:cs="Arial"/>
                <w:sz w:val="20"/>
                <w:szCs w:val="20"/>
              </w:rPr>
            </w:pPr>
            <w:r w:rsidRPr="00D04F22">
              <w:rPr>
                <w:rFonts w:ascii="Arial" w:hAnsi="Arial" w:cs="Arial"/>
                <w:sz w:val="20"/>
                <w:szCs w:val="20"/>
              </w:rPr>
              <w:t xml:space="preserve">Walker, J.R. (2004),  Introduction to Hospitality Management, Pearson Prentice Hall </w:t>
            </w:r>
          </w:p>
          <w:p w:rsidR="00D04F22" w:rsidRPr="00D04F22" w:rsidRDefault="002F17FB" w:rsidP="00D04F22">
            <w:pPr>
              <w:tabs>
                <w:tab w:val="left" w:pos="2820"/>
              </w:tabs>
              <w:spacing w:after="0"/>
              <w:ind w:left="70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4F22">
              <w:rPr>
                <w:rFonts w:ascii="Arial" w:hAnsi="Arial" w:cs="Arial"/>
                <w:sz w:val="20"/>
                <w:szCs w:val="20"/>
              </w:rPr>
              <w:t>Medlik</w:t>
            </w:r>
            <w:proofErr w:type="spellEnd"/>
            <w:r w:rsidRPr="00D04F22">
              <w:rPr>
                <w:rFonts w:ascii="Arial" w:hAnsi="Arial" w:cs="Arial"/>
                <w:sz w:val="20"/>
                <w:szCs w:val="20"/>
              </w:rPr>
              <w:t xml:space="preserve">, S., Ingram, H. (2002), </w:t>
            </w:r>
            <w:proofErr w:type="spellStart"/>
            <w:r w:rsidRPr="00D04F22">
              <w:rPr>
                <w:rFonts w:ascii="Arial" w:hAnsi="Arial" w:cs="Arial"/>
                <w:sz w:val="20"/>
                <w:szCs w:val="20"/>
              </w:rPr>
              <w:t>Hotelsko</w:t>
            </w:r>
            <w:proofErr w:type="spellEnd"/>
            <w:r w:rsidRPr="00D04F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4F22">
              <w:rPr>
                <w:rFonts w:ascii="Arial" w:hAnsi="Arial" w:cs="Arial"/>
                <w:sz w:val="20"/>
                <w:szCs w:val="20"/>
              </w:rPr>
              <w:t>poslovanje</w:t>
            </w:r>
            <w:proofErr w:type="spellEnd"/>
            <w:r w:rsidRPr="00D04F22">
              <w:rPr>
                <w:rFonts w:ascii="Arial" w:hAnsi="Arial" w:cs="Arial"/>
                <w:sz w:val="20"/>
                <w:szCs w:val="20"/>
              </w:rPr>
              <w:t>, Zagreb, Golden marketing</w:t>
            </w:r>
          </w:p>
          <w:p w:rsidR="00D04F22" w:rsidRPr="00D04F22" w:rsidRDefault="002F17FB" w:rsidP="00D04F22">
            <w:pPr>
              <w:tabs>
                <w:tab w:val="left" w:pos="2820"/>
              </w:tabs>
              <w:spacing w:after="0"/>
              <w:ind w:left="70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4F22">
              <w:rPr>
                <w:rFonts w:ascii="Arial" w:hAnsi="Arial" w:cs="Arial"/>
                <w:sz w:val="20"/>
                <w:szCs w:val="20"/>
              </w:rPr>
              <w:t>Vrtiprah</w:t>
            </w:r>
            <w:proofErr w:type="spellEnd"/>
            <w:r w:rsidRPr="00D04F22">
              <w:rPr>
                <w:rFonts w:ascii="Arial" w:hAnsi="Arial" w:cs="Arial"/>
                <w:sz w:val="20"/>
                <w:szCs w:val="20"/>
              </w:rPr>
              <w:t xml:space="preserve">, V., </w:t>
            </w:r>
            <w:proofErr w:type="spellStart"/>
            <w:r w:rsidRPr="00D04F22">
              <w:rPr>
                <w:rFonts w:ascii="Arial" w:hAnsi="Arial" w:cs="Arial"/>
                <w:sz w:val="20"/>
                <w:szCs w:val="20"/>
              </w:rPr>
              <w:t>Pavlić</w:t>
            </w:r>
            <w:proofErr w:type="spellEnd"/>
            <w:r w:rsidRPr="00D04F22">
              <w:rPr>
                <w:rFonts w:ascii="Arial" w:hAnsi="Arial" w:cs="Arial"/>
                <w:sz w:val="20"/>
                <w:szCs w:val="20"/>
              </w:rPr>
              <w:t xml:space="preserve">, I. (2005), </w:t>
            </w:r>
            <w:proofErr w:type="spellStart"/>
            <w:r w:rsidRPr="00D04F22">
              <w:rPr>
                <w:rFonts w:ascii="Arial" w:hAnsi="Arial" w:cs="Arial"/>
                <w:sz w:val="20"/>
                <w:szCs w:val="20"/>
              </w:rPr>
              <w:t>Menadžerska</w:t>
            </w:r>
            <w:proofErr w:type="spellEnd"/>
            <w:r w:rsidRPr="00D04F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4F22">
              <w:rPr>
                <w:rFonts w:ascii="Arial" w:hAnsi="Arial" w:cs="Arial"/>
                <w:sz w:val="20"/>
                <w:szCs w:val="20"/>
              </w:rPr>
              <w:t>ekonomija</w:t>
            </w:r>
            <w:proofErr w:type="spellEnd"/>
            <w:r w:rsidRPr="00D04F22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04F22">
              <w:rPr>
                <w:rFonts w:ascii="Arial" w:hAnsi="Arial" w:cs="Arial"/>
                <w:sz w:val="20"/>
                <w:szCs w:val="20"/>
              </w:rPr>
              <w:t>hotelijerstvu</w:t>
            </w:r>
            <w:proofErr w:type="spellEnd"/>
            <w:r w:rsidRPr="00D04F2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04F22">
              <w:rPr>
                <w:rFonts w:ascii="Arial" w:hAnsi="Arial" w:cs="Arial"/>
                <w:sz w:val="20"/>
                <w:szCs w:val="20"/>
              </w:rPr>
              <w:t>Sveučilište</w:t>
            </w:r>
            <w:proofErr w:type="spellEnd"/>
            <w:r w:rsidRPr="00D04F22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04F22">
              <w:rPr>
                <w:rFonts w:ascii="Arial" w:hAnsi="Arial" w:cs="Arial"/>
                <w:sz w:val="20"/>
                <w:szCs w:val="20"/>
              </w:rPr>
              <w:t>Dubrovniku</w:t>
            </w:r>
            <w:proofErr w:type="spellEnd"/>
            <w:r w:rsidRPr="00D04F22">
              <w:rPr>
                <w:rFonts w:ascii="Arial" w:hAnsi="Arial" w:cs="Arial"/>
                <w:sz w:val="20"/>
                <w:szCs w:val="20"/>
              </w:rPr>
              <w:t>, Dubrovnik</w:t>
            </w:r>
          </w:p>
          <w:p w:rsidR="00D04F22" w:rsidRPr="00D04F22" w:rsidRDefault="00D04F22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D04F22" w:rsidRPr="00D04F22" w:rsidRDefault="002F17FB" w:rsidP="00D04F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04F22">
              <w:rPr>
                <w:rFonts w:ascii="Arial" w:hAnsi="Arial" w:cs="Arial"/>
                <w:sz w:val="20"/>
                <w:szCs w:val="20"/>
              </w:rPr>
              <w:t xml:space="preserve">Articles: </w:t>
            </w:r>
          </w:p>
          <w:p w:rsidR="00D04F22" w:rsidRPr="00D04F22" w:rsidRDefault="002F17FB" w:rsidP="00D04F22">
            <w:pPr>
              <w:spacing w:after="0"/>
              <w:ind w:left="708"/>
              <w:rPr>
                <w:rFonts w:ascii="Arial" w:hAnsi="Arial" w:cs="Arial"/>
                <w:sz w:val="20"/>
                <w:szCs w:val="20"/>
              </w:rPr>
            </w:pPr>
            <w:r w:rsidRPr="00D04F22">
              <w:rPr>
                <w:rFonts w:ascii="Arial" w:hAnsi="Arial" w:cs="Arial"/>
                <w:sz w:val="20"/>
                <w:szCs w:val="20"/>
              </w:rPr>
              <w:t xml:space="preserve">Bilić, I., Pivčević, S., </w:t>
            </w:r>
            <w:proofErr w:type="spellStart"/>
            <w:r w:rsidRPr="00D04F22">
              <w:rPr>
                <w:rFonts w:ascii="Arial" w:hAnsi="Arial" w:cs="Arial"/>
                <w:sz w:val="20"/>
                <w:szCs w:val="20"/>
              </w:rPr>
              <w:t>Čevra</w:t>
            </w:r>
            <w:proofErr w:type="spellEnd"/>
            <w:r w:rsidRPr="00D04F22">
              <w:rPr>
                <w:rFonts w:ascii="Arial" w:hAnsi="Arial" w:cs="Arial"/>
                <w:sz w:val="20"/>
                <w:szCs w:val="20"/>
              </w:rPr>
              <w:t>, A. (2017). Crisis Management in Hotel Business – Insights from Croatia. Communication Management Review, 02(02), p, 100-118, doi:10.22522/cmr20170225</w:t>
            </w:r>
          </w:p>
          <w:p w:rsidR="00361442" w:rsidRDefault="002F17FB" w:rsidP="00D04F22">
            <w:pPr>
              <w:tabs>
                <w:tab w:val="left" w:pos="567"/>
              </w:tabs>
              <w:spacing w:after="0" w:line="240" w:lineRule="auto"/>
              <w:ind w:left="708"/>
              <w:rPr>
                <w:rFonts w:ascii="Arial" w:hAnsi="Arial" w:cs="Arial"/>
                <w:sz w:val="20"/>
                <w:szCs w:val="20"/>
              </w:rPr>
            </w:pPr>
            <w:r w:rsidRPr="00D04F22">
              <w:rPr>
                <w:rFonts w:ascii="Arial" w:hAnsi="Arial" w:cs="Arial"/>
                <w:sz w:val="20"/>
                <w:szCs w:val="20"/>
              </w:rPr>
              <w:t xml:space="preserve">Tim </w:t>
            </w:r>
            <w:proofErr w:type="spellStart"/>
            <w:r w:rsidRPr="00D04F22">
              <w:rPr>
                <w:rFonts w:ascii="Arial" w:hAnsi="Arial" w:cs="Arial"/>
                <w:sz w:val="20"/>
                <w:szCs w:val="20"/>
              </w:rPr>
              <w:t>Norvell</w:t>
            </w:r>
            <w:proofErr w:type="spellEnd"/>
            <w:r w:rsidRPr="00D04F22">
              <w:rPr>
                <w:rFonts w:ascii="Arial" w:hAnsi="Arial" w:cs="Arial"/>
                <w:sz w:val="20"/>
                <w:szCs w:val="20"/>
              </w:rPr>
              <w:t xml:space="preserve">, T., Kumar, P., </w:t>
            </w:r>
            <w:proofErr w:type="spellStart"/>
            <w:r w:rsidRPr="00D04F22">
              <w:rPr>
                <w:rFonts w:ascii="Arial" w:hAnsi="Arial" w:cs="Arial"/>
                <w:sz w:val="20"/>
                <w:szCs w:val="20"/>
              </w:rPr>
              <w:t>Dass</w:t>
            </w:r>
            <w:proofErr w:type="spellEnd"/>
            <w:r w:rsidRPr="00D04F22">
              <w:rPr>
                <w:rFonts w:ascii="Arial" w:hAnsi="Arial" w:cs="Arial"/>
                <w:sz w:val="20"/>
                <w:szCs w:val="20"/>
              </w:rPr>
              <w:t xml:space="preserve">, M (2018), The Long-Term Impact of Service Failure and Recovery, Cornell Hospitality Quarterly, </w:t>
            </w:r>
            <w:hyperlink r:id="rId5" w:history="1">
              <w:r w:rsidRPr="00D04F22">
                <w:rPr>
                  <w:rFonts w:ascii="Arial" w:hAnsi="Arial" w:cs="Arial"/>
                  <w:sz w:val="20"/>
                  <w:szCs w:val="20"/>
                </w:rPr>
                <w:t>https://doi.org/10.1177/1938965518762835</w:t>
              </w:r>
            </w:hyperlink>
          </w:p>
          <w:p w:rsidR="00D04F22" w:rsidRDefault="00D04F22" w:rsidP="00D04F2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04F22" w:rsidRDefault="002F17FB" w:rsidP="00D04F2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Other sources: </w:t>
            </w:r>
          </w:p>
          <w:p w:rsidR="00D04F22" w:rsidRDefault="002F17FB" w:rsidP="00D04F22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cases and news (</w:t>
            </w:r>
            <w:hyperlink r:id="rId6" w:history="1">
              <w:r w:rsidRPr="002008CB">
                <w:rPr>
                  <w:rStyle w:val="Hyperlink"/>
                  <w:rFonts w:ascii="Arial" w:hAnsi="Arial" w:cs="Arial"/>
                  <w:sz w:val="20"/>
                  <w:szCs w:val="20"/>
                </w:rPr>
                <w:t>www.hrturizam.hr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D04F22" w:rsidRDefault="002F17FB" w:rsidP="00D04F22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cases and news (</w:t>
            </w:r>
            <w:hyperlink r:id="rId7" w:history="1">
              <w:r w:rsidRPr="002008CB">
                <w:rPr>
                  <w:rStyle w:val="Hyperlink"/>
                  <w:rFonts w:ascii="Arial" w:hAnsi="Arial" w:cs="Arial"/>
                  <w:sz w:val="20"/>
                  <w:szCs w:val="20"/>
                </w:rPr>
                <w:t>www.uppuh.hr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D04F22" w:rsidRDefault="002F17FB" w:rsidP="00D04F22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cases and news (</w:t>
            </w:r>
            <w:hyperlink r:id="rId8" w:history="1">
              <w:r w:rsidRPr="002008CB">
                <w:rPr>
                  <w:rStyle w:val="Hyperlink"/>
                  <w:rFonts w:ascii="Arial" w:hAnsi="Arial" w:cs="Arial"/>
                  <w:sz w:val="20"/>
                  <w:szCs w:val="20"/>
                </w:rPr>
                <w:t>www.poslovni.hr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D04F22" w:rsidRDefault="002F17FB" w:rsidP="00D04F22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Reports and news (</w:t>
            </w:r>
            <w:hyperlink r:id="rId9" w:history="1">
              <w:r w:rsidRPr="002008CB">
                <w:rPr>
                  <w:rStyle w:val="Hyperlink"/>
                  <w:rFonts w:ascii="Arial" w:hAnsi="Arial" w:cs="Arial"/>
                  <w:sz w:val="20"/>
                  <w:szCs w:val="20"/>
                </w:rPr>
                <w:t>www.hotrec.eu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D04F22" w:rsidRPr="00D04F22" w:rsidRDefault="002F17FB" w:rsidP="00D04F22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Different documents, reports and news (</w:t>
            </w:r>
            <w:hyperlink r:id="rId10" w:history="1">
              <w:r w:rsidRPr="002008CB">
                <w:rPr>
                  <w:rStyle w:val="Hyperlink"/>
                  <w:rFonts w:ascii="Arial" w:hAnsi="Arial" w:cs="Arial"/>
                  <w:sz w:val="20"/>
                  <w:szCs w:val="20"/>
                </w:rPr>
                <w:t>www.mint.hr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)  </w:t>
            </w:r>
          </w:p>
        </w:tc>
      </w:tr>
      <w:tr w:rsidR="00186FF2" w:rsidTr="00D04F22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Quality assurance methods that ensure the acquisition of exit competencies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Default="002F17FB" w:rsidP="001D587F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Keeping up the record on attendance, active participation and deliverables (teacher)</w:t>
            </w:r>
          </w:p>
          <w:p w:rsidR="001D587F" w:rsidRDefault="002F17FB" w:rsidP="001D587F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control of the teaching process (vice dean for education)</w:t>
            </w:r>
          </w:p>
          <w:p w:rsidR="001D587F" w:rsidRDefault="002F17FB" w:rsidP="001D587F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analysis of the results of all courses (vi</w:t>
            </w:r>
            <w:r w:rsidR="00E36408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e dean for education)</w:t>
            </w:r>
          </w:p>
          <w:p w:rsidR="001D587F" w:rsidRDefault="002F17FB" w:rsidP="001D587F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survey on quality of teachers and course deliverables (the University of Split, Centre for quality management)</w:t>
            </w:r>
          </w:p>
          <w:p w:rsidR="001D587F" w:rsidRPr="001D587F" w:rsidRDefault="002F17FB" w:rsidP="00E36408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learning outcomes are tested throughout the exam and student individual work. There is a regular review of the student tasks and tests to analyse if they </w:t>
            </w:r>
            <w:r w:rsidR="00E36408">
              <w:rPr>
                <w:rFonts w:ascii="Arial" w:hAnsi="Arial" w:cs="Arial"/>
                <w:sz w:val="20"/>
                <w:szCs w:val="20"/>
              </w:rPr>
              <w:t xml:space="preserve">are appropriate to evaluate the learning outcomes (vice dean for education).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86FF2" w:rsidTr="00D04F2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61442" w:rsidRPr="00C8401B" w:rsidRDefault="002F17FB" w:rsidP="0036144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Other (</w:t>
            </w:r>
            <w:r w:rsidRPr="00C8401B">
              <w:rPr>
                <w:rFonts w:ascii="Arial" w:hAnsi="Arial" w:cs="Arial"/>
                <w:sz w:val="20"/>
                <w:szCs w:val="20"/>
              </w:rPr>
              <w:t>as the proposer wishes to add)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61442" w:rsidRPr="00C8401B" w:rsidRDefault="002F17FB" w:rsidP="00E36408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Potentially, up to three lectures of the external experts in the field can be organised. Additionally, field trip and visit to different institutions and hospitality businesses can also be organised.</w:t>
            </w:r>
          </w:p>
        </w:tc>
      </w:tr>
    </w:tbl>
    <w:p w:rsidR="00431C20" w:rsidRDefault="00431C20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B3F09E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536DD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1E6A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1455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424D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52A1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10B8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7EC9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965E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DF52D1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3D09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70BA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9AE7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88EED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CA7A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622A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5E7E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CE56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A41286"/>
    <w:multiLevelType w:val="hybridMultilevel"/>
    <w:tmpl w:val="C2A86170"/>
    <w:lvl w:ilvl="0" w:tplc="81DEB4F6">
      <w:start w:val="1"/>
      <w:numFmt w:val="decimal"/>
      <w:lvlText w:val="%1."/>
      <w:lvlJc w:val="left"/>
      <w:pPr>
        <w:ind w:left="720" w:hanging="360"/>
      </w:pPr>
    </w:lvl>
    <w:lvl w:ilvl="1" w:tplc="DF647C62" w:tentative="1">
      <w:start w:val="1"/>
      <w:numFmt w:val="lowerLetter"/>
      <w:lvlText w:val="%2."/>
      <w:lvlJc w:val="left"/>
      <w:pPr>
        <w:ind w:left="1440" w:hanging="360"/>
      </w:pPr>
    </w:lvl>
    <w:lvl w:ilvl="2" w:tplc="3ABCAC74" w:tentative="1">
      <w:start w:val="1"/>
      <w:numFmt w:val="lowerRoman"/>
      <w:lvlText w:val="%3."/>
      <w:lvlJc w:val="right"/>
      <w:pPr>
        <w:ind w:left="2160" w:hanging="180"/>
      </w:pPr>
    </w:lvl>
    <w:lvl w:ilvl="3" w:tplc="87207722" w:tentative="1">
      <w:start w:val="1"/>
      <w:numFmt w:val="decimal"/>
      <w:lvlText w:val="%4."/>
      <w:lvlJc w:val="left"/>
      <w:pPr>
        <w:ind w:left="2880" w:hanging="360"/>
      </w:pPr>
    </w:lvl>
    <w:lvl w:ilvl="4" w:tplc="D2F212E8" w:tentative="1">
      <w:start w:val="1"/>
      <w:numFmt w:val="lowerLetter"/>
      <w:lvlText w:val="%5."/>
      <w:lvlJc w:val="left"/>
      <w:pPr>
        <w:ind w:left="3600" w:hanging="360"/>
      </w:pPr>
    </w:lvl>
    <w:lvl w:ilvl="5" w:tplc="B6429922" w:tentative="1">
      <w:start w:val="1"/>
      <w:numFmt w:val="lowerRoman"/>
      <w:lvlText w:val="%6."/>
      <w:lvlJc w:val="right"/>
      <w:pPr>
        <w:ind w:left="4320" w:hanging="180"/>
      </w:pPr>
    </w:lvl>
    <w:lvl w:ilvl="6" w:tplc="17441102" w:tentative="1">
      <w:start w:val="1"/>
      <w:numFmt w:val="decimal"/>
      <w:lvlText w:val="%7."/>
      <w:lvlJc w:val="left"/>
      <w:pPr>
        <w:ind w:left="5040" w:hanging="360"/>
      </w:pPr>
    </w:lvl>
    <w:lvl w:ilvl="7" w:tplc="EBACCEBC" w:tentative="1">
      <w:start w:val="1"/>
      <w:numFmt w:val="lowerLetter"/>
      <w:lvlText w:val="%8."/>
      <w:lvlJc w:val="left"/>
      <w:pPr>
        <w:ind w:left="5760" w:hanging="360"/>
      </w:pPr>
    </w:lvl>
    <w:lvl w:ilvl="8" w:tplc="A3AC77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32181"/>
    <w:multiLevelType w:val="hybridMultilevel"/>
    <w:tmpl w:val="1EF2A2A0"/>
    <w:lvl w:ilvl="0" w:tplc="34A6189A">
      <w:start w:val="1"/>
      <w:numFmt w:val="decimal"/>
      <w:lvlText w:val="%1."/>
      <w:lvlJc w:val="left"/>
      <w:pPr>
        <w:ind w:left="720" w:hanging="360"/>
      </w:pPr>
    </w:lvl>
    <w:lvl w:ilvl="1" w:tplc="4850B616" w:tentative="1">
      <w:start w:val="1"/>
      <w:numFmt w:val="lowerLetter"/>
      <w:lvlText w:val="%2."/>
      <w:lvlJc w:val="left"/>
      <w:pPr>
        <w:ind w:left="1440" w:hanging="360"/>
      </w:pPr>
    </w:lvl>
    <w:lvl w:ilvl="2" w:tplc="FD58AF78" w:tentative="1">
      <w:start w:val="1"/>
      <w:numFmt w:val="lowerRoman"/>
      <w:lvlText w:val="%3."/>
      <w:lvlJc w:val="right"/>
      <w:pPr>
        <w:ind w:left="2160" w:hanging="180"/>
      </w:pPr>
    </w:lvl>
    <w:lvl w:ilvl="3" w:tplc="0EAAED9C" w:tentative="1">
      <w:start w:val="1"/>
      <w:numFmt w:val="decimal"/>
      <w:lvlText w:val="%4."/>
      <w:lvlJc w:val="left"/>
      <w:pPr>
        <w:ind w:left="2880" w:hanging="360"/>
      </w:pPr>
    </w:lvl>
    <w:lvl w:ilvl="4" w:tplc="22765580" w:tentative="1">
      <w:start w:val="1"/>
      <w:numFmt w:val="lowerLetter"/>
      <w:lvlText w:val="%5."/>
      <w:lvlJc w:val="left"/>
      <w:pPr>
        <w:ind w:left="3600" w:hanging="360"/>
      </w:pPr>
    </w:lvl>
    <w:lvl w:ilvl="5" w:tplc="7EC02618" w:tentative="1">
      <w:start w:val="1"/>
      <w:numFmt w:val="lowerRoman"/>
      <w:lvlText w:val="%6."/>
      <w:lvlJc w:val="right"/>
      <w:pPr>
        <w:ind w:left="4320" w:hanging="180"/>
      </w:pPr>
    </w:lvl>
    <w:lvl w:ilvl="6" w:tplc="EF726BDC" w:tentative="1">
      <w:start w:val="1"/>
      <w:numFmt w:val="decimal"/>
      <w:lvlText w:val="%7."/>
      <w:lvlJc w:val="left"/>
      <w:pPr>
        <w:ind w:left="5040" w:hanging="360"/>
      </w:pPr>
    </w:lvl>
    <w:lvl w:ilvl="7" w:tplc="4FE0C79E" w:tentative="1">
      <w:start w:val="1"/>
      <w:numFmt w:val="lowerLetter"/>
      <w:lvlText w:val="%8."/>
      <w:lvlJc w:val="left"/>
      <w:pPr>
        <w:ind w:left="5760" w:hanging="360"/>
      </w:pPr>
    </w:lvl>
    <w:lvl w:ilvl="8" w:tplc="911EC5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D80EF5"/>
    <w:multiLevelType w:val="hybridMultilevel"/>
    <w:tmpl w:val="1CBCC792"/>
    <w:lvl w:ilvl="0" w:tplc="2326B338">
      <w:start w:val="1"/>
      <w:numFmt w:val="decimal"/>
      <w:lvlText w:val="%1."/>
      <w:lvlJc w:val="left"/>
      <w:pPr>
        <w:ind w:left="720" w:hanging="360"/>
      </w:pPr>
    </w:lvl>
    <w:lvl w:ilvl="1" w:tplc="EAAAFECA" w:tentative="1">
      <w:start w:val="1"/>
      <w:numFmt w:val="lowerLetter"/>
      <w:lvlText w:val="%2."/>
      <w:lvlJc w:val="left"/>
      <w:pPr>
        <w:ind w:left="1440" w:hanging="360"/>
      </w:pPr>
    </w:lvl>
    <w:lvl w:ilvl="2" w:tplc="3C8C1752" w:tentative="1">
      <w:start w:val="1"/>
      <w:numFmt w:val="lowerRoman"/>
      <w:lvlText w:val="%3."/>
      <w:lvlJc w:val="right"/>
      <w:pPr>
        <w:ind w:left="2160" w:hanging="180"/>
      </w:pPr>
    </w:lvl>
    <w:lvl w:ilvl="3" w:tplc="0C22F6EC" w:tentative="1">
      <w:start w:val="1"/>
      <w:numFmt w:val="decimal"/>
      <w:lvlText w:val="%4."/>
      <w:lvlJc w:val="left"/>
      <w:pPr>
        <w:ind w:left="2880" w:hanging="360"/>
      </w:pPr>
    </w:lvl>
    <w:lvl w:ilvl="4" w:tplc="6A36FEB8" w:tentative="1">
      <w:start w:val="1"/>
      <w:numFmt w:val="lowerLetter"/>
      <w:lvlText w:val="%5."/>
      <w:lvlJc w:val="left"/>
      <w:pPr>
        <w:ind w:left="3600" w:hanging="360"/>
      </w:pPr>
    </w:lvl>
    <w:lvl w:ilvl="5" w:tplc="989E890C" w:tentative="1">
      <w:start w:val="1"/>
      <w:numFmt w:val="lowerRoman"/>
      <w:lvlText w:val="%6."/>
      <w:lvlJc w:val="right"/>
      <w:pPr>
        <w:ind w:left="4320" w:hanging="180"/>
      </w:pPr>
    </w:lvl>
    <w:lvl w:ilvl="6" w:tplc="03A8952A" w:tentative="1">
      <w:start w:val="1"/>
      <w:numFmt w:val="decimal"/>
      <w:lvlText w:val="%7."/>
      <w:lvlJc w:val="left"/>
      <w:pPr>
        <w:ind w:left="5040" w:hanging="360"/>
      </w:pPr>
    </w:lvl>
    <w:lvl w:ilvl="7" w:tplc="E27AE358" w:tentative="1">
      <w:start w:val="1"/>
      <w:numFmt w:val="lowerLetter"/>
      <w:lvlText w:val="%8."/>
      <w:lvlJc w:val="left"/>
      <w:pPr>
        <w:ind w:left="5760" w:hanging="360"/>
      </w:pPr>
    </w:lvl>
    <w:lvl w:ilvl="8" w:tplc="353218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FA0B17"/>
    <w:multiLevelType w:val="hybridMultilevel"/>
    <w:tmpl w:val="23C4807C"/>
    <w:lvl w:ilvl="0" w:tplc="3F38D944">
      <w:start w:val="1"/>
      <w:numFmt w:val="decimal"/>
      <w:lvlText w:val="%1."/>
      <w:lvlJc w:val="left"/>
      <w:pPr>
        <w:ind w:left="720" w:hanging="360"/>
      </w:pPr>
    </w:lvl>
    <w:lvl w:ilvl="1" w:tplc="901E58DE" w:tentative="1">
      <w:start w:val="1"/>
      <w:numFmt w:val="lowerLetter"/>
      <w:lvlText w:val="%2."/>
      <w:lvlJc w:val="left"/>
      <w:pPr>
        <w:ind w:left="1440" w:hanging="360"/>
      </w:pPr>
    </w:lvl>
    <w:lvl w:ilvl="2" w:tplc="923A3200" w:tentative="1">
      <w:start w:val="1"/>
      <w:numFmt w:val="lowerRoman"/>
      <w:lvlText w:val="%3."/>
      <w:lvlJc w:val="right"/>
      <w:pPr>
        <w:ind w:left="2160" w:hanging="180"/>
      </w:pPr>
    </w:lvl>
    <w:lvl w:ilvl="3" w:tplc="72D8556A" w:tentative="1">
      <w:start w:val="1"/>
      <w:numFmt w:val="decimal"/>
      <w:lvlText w:val="%4."/>
      <w:lvlJc w:val="left"/>
      <w:pPr>
        <w:ind w:left="2880" w:hanging="360"/>
      </w:pPr>
    </w:lvl>
    <w:lvl w:ilvl="4" w:tplc="3C76F976" w:tentative="1">
      <w:start w:val="1"/>
      <w:numFmt w:val="lowerLetter"/>
      <w:lvlText w:val="%5."/>
      <w:lvlJc w:val="left"/>
      <w:pPr>
        <w:ind w:left="3600" w:hanging="360"/>
      </w:pPr>
    </w:lvl>
    <w:lvl w:ilvl="5" w:tplc="BB043E9A" w:tentative="1">
      <w:start w:val="1"/>
      <w:numFmt w:val="lowerRoman"/>
      <w:lvlText w:val="%6."/>
      <w:lvlJc w:val="right"/>
      <w:pPr>
        <w:ind w:left="4320" w:hanging="180"/>
      </w:pPr>
    </w:lvl>
    <w:lvl w:ilvl="6" w:tplc="0CEC2404" w:tentative="1">
      <w:start w:val="1"/>
      <w:numFmt w:val="decimal"/>
      <w:lvlText w:val="%7."/>
      <w:lvlJc w:val="left"/>
      <w:pPr>
        <w:ind w:left="5040" w:hanging="360"/>
      </w:pPr>
    </w:lvl>
    <w:lvl w:ilvl="7" w:tplc="123C022E" w:tentative="1">
      <w:start w:val="1"/>
      <w:numFmt w:val="lowerLetter"/>
      <w:lvlText w:val="%8."/>
      <w:lvlJc w:val="left"/>
      <w:pPr>
        <w:ind w:left="5760" w:hanging="360"/>
      </w:pPr>
    </w:lvl>
    <w:lvl w:ilvl="8" w:tplc="DEC496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7008402B"/>
    <w:multiLevelType w:val="hybridMultilevel"/>
    <w:tmpl w:val="D500E880"/>
    <w:lvl w:ilvl="0" w:tplc="4B8EE2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CC8FE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B2268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3022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188F8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C094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C680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218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60E3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676722"/>
    <w:multiLevelType w:val="hybridMultilevel"/>
    <w:tmpl w:val="DD0CAA18"/>
    <w:lvl w:ilvl="0" w:tplc="6DD63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160F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482E9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98D6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142B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21C21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9E5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DAF6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8657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8"/>
  </w:num>
  <w:num w:numId="7">
    <w:abstractNumId w:val="3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68FB"/>
    <w:rsid w:val="00033562"/>
    <w:rsid w:val="00034E5F"/>
    <w:rsid w:val="0012574B"/>
    <w:rsid w:val="001579AE"/>
    <w:rsid w:val="00163156"/>
    <w:rsid w:val="00186FF2"/>
    <w:rsid w:val="001C3974"/>
    <w:rsid w:val="001C46C0"/>
    <w:rsid w:val="001D587F"/>
    <w:rsid w:val="001F1E7A"/>
    <w:rsid w:val="002008CB"/>
    <w:rsid w:val="002F17FB"/>
    <w:rsid w:val="00361442"/>
    <w:rsid w:val="00365839"/>
    <w:rsid w:val="00375348"/>
    <w:rsid w:val="004232F7"/>
    <w:rsid w:val="00431C20"/>
    <w:rsid w:val="005213C7"/>
    <w:rsid w:val="0060049D"/>
    <w:rsid w:val="00604EAF"/>
    <w:rsid w:val="007868FB"/>
    <w:rsid w:val="007A761A"/>
    <w:rsid w:val="00971EDE"/>
    <w:rsid w:val="00973C74"/>
    <w:rsid w:val="00A23367"/>
    <w:rsid w:val="00A24E19"/>
    <w:rsid w:val="00A37EAA"/>
    <w:rsid w:val="00A67AB9"/>
    <w:rsid w:val="00B4513F"/>
    <w:rsid w:val="00BB0C18"/>
    <w:rsid w:val="00C76B1A"/>
    <w:rsid w:val="00C8401B"/>
    <w:rsid w:val="00CA7A57"/>
    <w:rsid w:val="00D0050C"/>
    <w:rsid w:val="00D04F22"/>
    <w:rsid w:val="00D359AD"/>
    <w:rsid w:val="00E03C98"/>
    <w:rsid w:val="00E03ED7"/>
    <w:rsid w:val="00E36408"/>
    <w:rsid w:val="00E57D3F"/>
    <w:rsid w:val="00E72BE7"/>
    <w:rsid w:val="00F12A01"/>
    <w:rsid w:val="00F775AC"/>
    <w:rsid w:val="00FF1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F22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04F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slovni.h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ppuh.h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rturizam.hr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oi.org/10.1177%2F1938965518762835" TargetMode="External"/><Relationship Id="rId10" Type="http://schemas.openxmlformats.org/officeDocument/2006/relationships/hyperlink" Target="http://www.mint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otrec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1450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2018-06-12T06:06:00Z</dcterms:created>
  <dcterms:modified xsi:type="dcterms:W3CDTF">2018-06-12T06:06:00Z</dcterms:modified>
</cp:coreProperties>
</file>